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35"/>
        <w:gridCol w:w="5927"/>
      </w:tblGrid>
      <w:tr w:rsidR="005A3A97" w:rsidRPr="00543474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1E5EB297" w:rsidR="005A3A97" w:rsidRPr="00543474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43474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noWrap/>
            <w:vAlign w:val="center"/>
            <w:hideMark/>
          </w:tcPr>
          <w:p w14:paraId="06180AC4" w14:textId="337874D8" w:rsidR="005A3A97" w:rsidRPr="00543474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12D9F" w:rsidRPr="00543474" w14:paraId="1685A132" w14:textId="77777777" w:rsidTr="00D53052">
        <w:trPr>
          <w:trHeight w:val="300"/>
        </w:trPr>
        <w:tc>
          <w:tcPr>
            <w:tcW w:w="3135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27" w:type="dxa"/>
            <w:shd w:val="clear" w:color="auto" w:fill="DEEAF6" w:themeFill="accent5" w:themeFillTint="33"/>
            <w:noWrap/>
            <w:vAlign w:val="center"/>
          </w:tcPr>
          <w:p w14:paraId="5B02D3D6" w14:textId="60E0153D" w:rsidR="00E12D9F" w:rsidRPr="00543474" w:rsidRDefault="008B5CFD" w:rsidP="00E12D9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OHL41200004</w:t>
            </w:r>
          </w:p>
        </w:tc>
      </w:tr>
      <w:tr w:rsidR="00E12D9F" w:rsidRPr="00543474" w14:paraId="713D980C" w14:textId="77777777" w:rsidTr="008B5CFD">
        <w:trPr>
          <w:trHeight w:val="441"/>
        </w:trPr>
        <w:tc>
          <w:tcPr>
            <w:tcW w:w="3135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27" w:type="dxa"/>
            <w:shd w:val="clear" w:color="auto" w:fill="DEEAF6" w:themeFill="accent5" w:themeFillTint="33"/>
            <w:vAlign w:val="center"/>
          </w:tcPr>
          <w:p w14:paraId="67BA4D8A" w14:textId="7E15317D" w:rsidR="00E12D9F" w:rsidRPr="00D53052" w:rsidRDefault="00CD43E5" w:rsidP="00FC5802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8B5CFD">
              <w:rPr>
                <w:rFonts w:ascii="Arial" w:hAnsi="Arial" w:cs="Arial"/>
                <w:b/>
                <w:sz w:val="20"/>
                <w:szCs w:val="20"/>
              </w:rPr>
              <w:t>Prevence a zmírňování negativních</w:t>
            </w:r>
            <w:r w:rsidR="00FC5802" w:rsidRPr="008B5CFD">
              <w:rPr>
                <w:rFonts w:ascii="Arial" w:hAnsi="Arial" w:cs="Arial"/>
                <w:b/>
                <w:sz w:val="20"/>
                <w:szCs w:val="20"/>
              </w:rPr>
              <w:t xml:space="preserve"> dopadů intenzivního využívání energetického potenciálu </w:t>
            </w:r>
            <w:r w:rsidR="00B56EF4" w:rsidRPr="008B5CFD">
              <w:rPr>
                <w:rFonts w:ascii="Arial" w:hAnsi="Arial" w:cs="Arial"/>
                <w:b/>
                <w:sz w:val="20"/>
                <w:szCs w:val="20"/>
              </w:rPr>
              <w:t xml:space="preserve">povrchových vod na ekologických stav dotčených vodních útvarů </w:t>
            </w:r>
            <w:r w:rsidR="008114A1" w:rsidRPr="008B5CFD">
              <w:rPr>
                <w:rFonts w:ascii="Arial" w:hAnsi="Arial" w:cs="Arial"/>
                <w:b/>
                <w:sz w:val="20"/>
                <w:szCs w:val="20"/>
              </w:rPr>
              <w:t>monitorováním a zveřejňováním průtoků souvisejících s provozem MVE</w:t>
            </w:r>
            <w:r w:rsidR="00FC5802" w:rsidRPr="008B5CF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E12D9F" w:rsidRPr="00543474" w14:paraId="0A3486A9" w14:textId="77777777" w:rsidTr="00D53052">
        <w:trPr>
          <w:trHeight w:val="600"/>
        </w:trPr>
        <w:tc>
          <w:tcPr>
            <w:tcW w:w="3135" w:type="dxa"/>
            <w:vAlign w:val="center"/>
            <w:hideMark/>
          </w:tcPr>
          <w:p w14:paraId="62FEFA4B" w14:textId="777777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27" w:type="dxa"/>
            <w:noWrap/>
            <w:vAlign w:val="center"/>
          </w:tcPr>
          <w:p w14:paraId="6AD50BD9" w14:textId="5D1C9BB1" w:rsidR="00E12D9F" w:rsidRPr="00543474" w:rsidRDefault="008B5CF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004</w:t>
            </w:r>
          </w:p>
        </w:tc>
      </w:tr>
      <w:tr w:rsidR="00E12D9F" w:rsidRPr="00543474" w14:paraId="1FC1A2A8" w14:textId="77777777" w:rsidTr="00D53052">
        <w:trPr>
          <w:trHeight w:val="300"/>
        </w:trPr>
        <w:tc>
          <w:tcPr>
            <w:tcW w:w="3135" w:type="dxa"/>
            <w:vAlign w:val="center"/>
            <w:hideMark/>
          </w:tcPr>
          <w:p w14:paraId="1C1EBA91" w14:textId="33F9F286" w:rsidR="00E12D9F" w:rsidRPr="00543474" w:rsidRDefault="008B5CF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5927" w:type="dxa"/>
            <w:noWrap/>
            <w:vAlign w:val="center"/>
          </w:tcPr>
          <w:p w14:paraId="61E816DA" w14:textId="503DDA75" w:rsidR="00E12D9F" w:rsidRPr="00543474" w:rsidRDefault="00E12D9F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CFD" w:rsidRPr="00543474" w14:paraId="0CD53107" w14:textId="77777777" w:rsidTr="00D53052">
        <w:trPr>
          <w:trHeight w:val="300"/>
        </w:trPr>
        <w:tc>
          <w:tcPr>
            <w:tcW w:w="3135" w:type="dxa"/>
            <w:vAlign w:val="center"/>
          </w:tcPr>
          <w:p w14:paraId="0650D629" w14:textId="6EA2E13D" w:rsidR="008B5CFD" w:rsidRPr="00543474" w:rsidRDefault="008B5CFD" w:rsidP="00E12D9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5927" w:type="dxa"/>
            <w:noWrap/>
            <w:vAlign w:val="center"/>
          </w:tcPr>
          <w:p w14:paraId="6634A61A" w14:textId="01CF59D2" w:rsidR="008B5CFD" w:rsidRPr="00543474" w:rsidRDefault="00D80646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</w:tr>
      <w:tr w:rsidR="00E12D9F" w:rsidRPr="00543474" w14:paraId="7F8B0857" w14:textId="77777777" w:rsidTr="00E12D9F">
        <w:trPr>
          <w:trHeight w:val="300"/>
        </w:trPr>
        <w:tc>
          <w:tcPr>
            <w:tcW w:w="3135" w:type="dxa"/>
            <w:vAlign w:val="center"/>
            <w:hideMark/>
          </w:tcPr>
          <w:p w14:paraId="6289CB5D" w14:textId="1C6576CE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Dílčí povodí</w:t>
            </w:r>
          </w:p>
        </w:tc>
        <w:tc>
          <w:tcPr>
            <w:tcW w:w="5927" w:type="dxa"/>
            <w:noWrap/>
            <w:vAlign w:val="center"/>
            <w:hideMark/>
          </w:tcPr>
          <w:p w14:paraId="5B4BA1CC" w14:textId="6A4E4A26" w:rsidR="00E12D9F" w:rsidRPr="00543474" w:rsidRDefault="00E12D9F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347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12D9F" w:rsidRPr="00543474" w14:paraId="2DD3E3AD" w14:textId="77777777" w:rsidTr="00D80646">
        <w:trPr>
          <w:trHeight w:val="300"/>
        </w:trPr>
        <w:tc>
          <w:tcPr>
            <w:tcW w:w="3135" w:type="dxa"/>
            <w:shd w:val="clear" w:color="auto" w:fill="DEEAF6" w:themeFill="accent5" w:themeFillTint="33"/>
            <w:vAlign w:val="center"/>
          </w:tcPr>
          <w:p w14:paraId="6FDCA5C8" w14:textId="6F690625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 vodního útvaru</w:t>
            </w:r>
          </w:p>
        </w:tc>
        <w:tc>
          <w:tcPr>
            <w:tcW w:w="5927" w:type="dxa"/>
            <w:shd w:val="clear" w:color="auto" w:fill="DEEAF6" w:themeFill="accent5" w:themeFillTint="33"/>
            <w:noWrap/>
            <w:vAlign w:val="center"/>
          </w:tcPr>
          <w:p w14:paraId="7ED0DDA4" w14:textId="6AA86980" w:rsidR="00E12D9F" w:rsidRPr="00543474" w:rsidRDefault="00D80646" w:rsidP="00D806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  <w:r w:rsidR="00AE6351" w:rsidRPr="00DA55E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D80646" w:rsidRPr="00543474" w14:paraId="001AD5DC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3D27A25A" w14:textId="3CF54188" w:rsidR="00D80646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OHL_0540</w:t>
            </w:r>
          </w:p>
        </w:tc>
        <w:tc>
          <w:tcPr>
            <w:tcW w:w="5927" w:type="dxa"/>
            <w:noWrap/>
            <w:vAlign w:val="center"/>
          </w:tcPr>
          <w:p w14:paraId="348C2958" w14:textId="3E2F83C6" w:rsidR="00D80646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Ohře od Bystřice po Hučivý potok</w:t>
            </w:r>
          </w:p>
        </w:tc>
      </w:tr>
      <w:tr w:rsidR="00D80646" w:rsidRPr="00543474" w14:paraId="09A6D759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4C1F3047" w14:textId="1461B59B" w:rsidR="00D80646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OHL_0560</w:t>
            </w:r>
          </w:p>
        </w:tc>
        <w:tc>
          <w:tcPr>
            <w:tcW w:w="5927" w:type="dxa"/>
            <w:noWrap/>
            <w:vAlign w:val="center"/>
          </w:tcPr>
          <w:p w14:paraId="638BEA42" w14:textId="4CC996D6" w:rsidR="00D80646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Ohře od toku Hučivý potok po vzdutí nádrže Nechranice</w:t>
            </w:r>
          </w:p>
        </w:tc>
      </w:tr>
      <w:tr w:rsidR="00D80646" w:rsidRPr="00543474" w14:paraId="5606C100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4F796469" w14:textId="4FE48881" w:rsidR="00D80646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OHL_0580</w:t>
            </w:r>
          </w:p>
        </w:tc>
        <w:tc>
          <w:tcPr>
            <w:tcW w:w="5927" w:type="dxa"/>
            <w:noWrap/>
            <w:vAlign w:val="center"/>
          </w:tcPr>
          <w:p w14:paraId="7F0DF897" w14:textId="29ED0445" w:rsidR="00D80646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Ohře od hráze nádrže Nechranice po Liboc</w:t>
            </w:r>
          </w:p>
        </w:tc>
      </w:tr>
      <w:tr w:rsidR="00D80646" w:rsidRPr="00543474" w14:paraId="190D5C7B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605F6CB5" w14:textId="19586A95" w:rsidR="00D80646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OHL_0620</w:t>
            </w:r>
          </w:p>
        </w:tc>
        <w:tc>
          <w:tcPr>
            <w:tcW w:w="5927" w:type="dxa"/>
            <w:noWrap/>
            <w:vAlign w:val="center"/>
          </w:tcPr>
          <w:p w14:paraId="47DA3418" w14:textId="6EE762E0" w:rsidR="00D80646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Ohře od toku Liboc po tok Blšanka</w:t>
            </w:r>
          </w:p>
        </w:tc>
      </w:tr>
      <w:tr w:rsidR="00D80646" w:rsidRPr="00543474" w14:paraId="67EA9332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135726D2" w14:textId="429C1389" w:rsidR="00D80646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OHL_0660</w:t>
            </w:r>
          </w:p>
        </w:tc>
        <w:tc>
          <w:tcPr>
            <w:tcW w:w="5927" w:type="dxa"/>
            <w:noWrap/>
            <w:vAlign w:val="center"/>
          </w:tcPr>
          <w:p w14:paraId="1178F20D" w14:textId="29C98633" w:rsidR="00D80646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Ohře od toku Blšanka po tok Chomutovka</w:t>
            </w:r>
          </w:p>
        </w:tc>
      </w:tr>
      <w:tr w:rsidR="00D80646" w:rsidRPr="00543474" w14:paraId="5FAF6236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3170DA38" w14:textId="0F1BE0B2" w:rsidR="00D80646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OHL_0730</w:t>
            </w:r>
          </w:p>
        </w:tc>
        <w:tc>
          <w:tcPr>
            <w:tcW w:w="5927" w:type="dxa"/>
            <w:noWrap/>
            <w:vAlign w:val="center"/>
          </w:tcPr>
          <w:p w14:paraId="517063BE" w14:textId="0C3702E5" w:rsidR="00D80646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E12D9F" w:rsidRPr="00543474" w14:paraId="02A1E578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2B1DFDF2" w14:textId="54D0D5D7" w:rsidR="00E12D9F" w:rsidRPr="00D80646" w:rsidRDefault="00D80646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OHL_1110</w:t>
            </w:r>
          </w:p>
        </w:tc>
        <w:tc>
          <w:tcPr>
            <w:tcW w:w="5927" w:type="dxa"/>
            <w:noWrap/>
            <w:vAlign w:val="center"/>
          </w:tcPr>
          <w:p w14:paraId="38A3E556" w14:textId="69A61630" w:rsidR="00E12D9F" w:rsidRPr="00543474" w:rsidRDefault="00D80646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646">
              <w:rPr>
                <w:rFonts w:ascii="Arial" w:hAnsi="Arial" w:cs="Arial"/>
                <w:color w:val="000000"/>
                <w:sz w:val="20"/>
                <w:szCs w:val="20"/>
              </w:rPr>
              <w:t>Ploučnice od toku Robečský potok po ústí do Labe</w:t>
            </w:r>
          </w:p>
        </w:tc>
      </w:tr>
      <w:tr w:rsidR="00E12D9F" w:rsidRPr="00543474" w14:paraId="67F1DC4C" w14:textId="77777777" w:rsidTr="00E12D9F">
        <w:trPr>
          <w:trHeight w:val="300"/>
        </w:trPr>
        <w:tc>
          <w:tcPr>
            <w:tcW w:w="3135" w:type="dxa"/>
            <w:vAlign w:val="center"/>
          </w:tcPr>
          <w:p w14:paraId="73FB67B4" w14:textId="17A74F0C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HMWB</w:t>
            </w:r>
          </w:p>
        </w:tc>
        <w:tc>
          <w:tcPr>
            <w:tcW w:w="5927" w:type="dxa"/>
            <w:noWrap/>
            <w:vAlign w:val="center"/>
          </w:tcPr>
          <w:p w14:paraId="0EC6492C" w14:textId="0EB4941A" w:rsidR="00E12D9F" w:rsidRPr="00543474" w:rsidRDefault="00E12D9F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2D9F" w:rsidRPr="00543474" w14:paraId="6BFC2F44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4C331B54" w14:textId="08903503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</w:t>
            </w:r>
          </w:p>
        </w:tc>
        <w:tc>
          <w:tcPr>
            <w:tcW w:w="5927" w:type="dxa"/>
            <w:noWrap/>
            <w:vAlign w:val="center"/>
          </w:tcPr>
          <w:p w14:paraId="5FAC31B7" w14:textId="18A1058B" w:rsidR="00E12D9F" w:rsidRPr="00543474" w:rsidRDefault="002A1994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krak</w:t>
            </w:r>
            <w:bookmarkStart w:id="1" w:name="_GoBack"/>
            <w:bookmarkEnd w:id="1"/>
          </w:p>
        </w:tc>
      </w:tr>
      <w:tr w:rsidR="00E12D9F" w:rsidRPr="00543474" w14:paraId="78A36450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50BCC76B" w14:textId="1F4E69AA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927" w:type="dxa"/>
            <w:noWrap/>
            <w:vAlign w:val="center"/>
          </w:tcPr>
          <w:p w14:paraId="753B2265" w14:textId="27D792DD" w:rsidR="00E12D9F" w:rsidRPr="00543474" w:rsidRDefault="00914872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Příslušná</w:t>
            </w:r>
            <w:r w:rsidR="00C902E8">
              <w:rPr>
                <w:rFonts w:ascii="Arial" w:hAnsi="Arial" w:cs="Arial"/>
                <w:color w:val="000000"/>
                <w:sz w:val="20"/>
                <w:szCs w:val="20"/>
              </w:rPr>
              <w:t xml:space="preserve"> ob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C902E8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</w:tr>
      <w:tr w:rsidR="00E12D9F" w:rsidRPr="00543474" w14:paraId="5B7ABB15" w14:textId="77777777" w:rsidTr="00067479">
        <w:trPr>
          <w:trHeight w:val="300"/>
        </w:trPr>
        <w:tc>
          <w:tcPr>
            <w:tcW w:w="3135" w:type="dxa"/>
            <w:vAlign w:val="center"/>
          </w:tcPr>
          <w:p w14:paraId="5E938BE4" w14:textId="1E3873BB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Katastrální území</w:t>
            </w:r>
          </w:p>
        </w:tc>
        <w:tc>
          <w:tcPr>
            <w:tcW w:w="5927" w:type="dxa"/>
            <w:noWrap/>
            <w:vAlign w:val="center"/>
          </w:tcPr>
          <w:p w14:paraId="5D6A8B9C" w14:textId="28759042" w:rsidR="00E12D9F" w:rsidRPr="00543474" w:rsidRDefault="00914872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Příslušné</w:t>
            </w:r>
            <w:r w:rsidR="008F707E">
              <w:rPr>
                <w:rFonts w:ascii="Arial" w:hAnsi="Arial" w:cs="Arial"/>
                <w:color w:val="000000"/>
                <w:sz w:val="20"/>
                <w:szCs w:val="20"/>
              </w:rPr>
              <w:t xml:space="preserve"> katastrální území</w:t>
            </w:r>
          </w:p>
        </w:tc>
      </w:tr>
      <w:tr w:rsidR="00E12D9F" w:rsidRPr="00543474" w14:paraId="5248972C" w14:textId="77777777" w:rsidTr="00E12D9F">
        <w:trPr>
          <w:trHeight w:val="300"/>
        </w:trPr>
        <w:tc>
          <w:tcPr>
            <w:tcW w:w="3135" w:type="dxa"/>
            <w:vAlign w:val="center"/>
          </w:tcPr>
          <w:p w14:paraId="260DC0D2" w14:textId="02B9EA5D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opatření</w:t>
            </w:r>
          </w:p>
        </w:tc>
        <w:tc>
          <w:tcPr>
            <w:tcW w:w="5927" w:type="dxa"/>
            <w:noWrap/>
            <w:vAlign w:val="center"/>
          </w:tcPr>
          <w:p w14:paraId="78AAFA13" w14:textId="44777730" w:rsidR="00E12D9F" w:rsidRPr="00543474" w:rsidRDefault="00E12D9F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2D9F" w:rsidRPr="00543474" w14:paraId="280F395F" w14:textId="77777777" w:rsidTr="00E12D9F">
        <w:trPr>
          <w:trHeight w:val="300"/>
        </w:trPr>
        <w:tc>
          <w:tcPr>
            <w:tcW w:w="3135" w:type="dxa"/>
            <w:vAlign w:val="center"/>
            <w:hideMark/>
          </w:tcPr>
          <w:p w14:paraId="72365C26" w14:textId="0A261C42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27" w:type="dxa"/>
            <w:noWrap/>
            <w:vAlign w:val="center"/>
          </w:tcPr>
          <w:p w14:paraId="2A7A11F2" w14:textId="4A367DB4" w:rsidR="00E12D9F" w:rsidRPr="00543474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E12D9F" w:rsidRPr="00543474" w14:paraId="3CCACA67" w14:textId="77777777" w:rsidTr="00E12D9F">
        <w:trPr>
          <w:trHeight w:val="300"/>
        </w:trPr>
        <w:tc>
          <w:tcPr>
            <w:tcW w:w="3135" w:type="dxa"/>
            <w:vAlign w:val="center"/>
            <w:hideMark/>
          </w:tcPr>
          <w:p w14:paraId="6B18BDC9" w14:textId="2ECF1177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27" w:type="dxa"/>
            <w:noWrap/>
            <w:vAlign w:val="center"/>
          </w:tcPr>
          <w:p w14:paraId="2F35C4C7" w14:textId="0BB24A66" w:rsidR="00E12D9F" w:rsidRPr="00543474" w:rsidRDefault="00E12D9F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347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12D9F" w:rsidRPr="00543474" w14:paraId="1CD15177" w14:textId="77777777" w:rsidTr="00E12D9F">
        <w:trPr>
          <w:trHeight w:val="300"/>
        </w:trPr>
        <w:tc>
          <w:tcPr>
            <w:tcW w:w="3135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27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014259E" w:rsidR="00E12D9F" w:rsidRPr="00543474" w:rsidRDefault="00067479" w:rsidP="00E12D9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E12D9F" w:rsidRPr="00543474" w14:paraId="0DE6DEC7" w14:textId="77777777" w:rsidTr="00D53052">
        <w:trPr>
          <w:trHeight w:val="300"/>
        </w:trPr>
        <w:tc>
          <w:tcPr>
            <w:tcW w:w="3135" w:type="dxa"/>
            <w:vAlign w:val="center"/>
            <w:hideMark/>
          </w:tcPr>
          <w:p w14:paraId="252EFF73" w14:textId="520D6009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27" w:type="dxa"/>
            <w:noWrap/>
            <w:vAlign w:val="center"/>
          </w:tcPr>
          <w:p w14:paraId="170AA19E" w14:textId="28ACACA7" w:rsidR="00E12D9F" w:rsidRPr="0084752D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52D">
              <w:rPr>
                <w:rFonts w:ascii="Arial" w:hAnsi="Arial" w:cs="Arial"/>
                <w:sz w:val="20"/>
                <w:szCs w:val="20"/>
              </w:rPr>
              <w:t>Přehrady, překážky a plavební komory – vodní elektrárny</w:t>
            </w:r>
          </w:p>
        </w:tc>
      </w:tr>
      <w:tr w:rsidR="00E12D9F" w:rsidRPr="00543474" w14:paraId="003A537D" w14:textId="77777777" w:rsidTr="00D53052">
        <w:trPr>
          <w:trHeight w:val="300"/>
        </w:trPr>
        <w:tc>
          <w:tcPr>
            <w:tcW w:w="3135" w:type="dxa"/>
            <w:vAlign w:val="center"/>
            <w:hideMark/>
          </w:tcPr>
          <w:p w14:paraId="6CFD2A7E" w14:textId="3CBB333F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27" w:type="dxa"/>
            <w:noWrap/>
            <w:vAlign w:val="center"/>
          </w:tcPr>
          <w:p w14:paraId="47541870" w14:textId="7A0EA6E9" w:rsidR="00E12D9F" w:rsidRPr="0084752D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52D">
              <w:rPr>
                <w:rFonts w:ascii="Arial" w:hAnsi="Arial" w:cs="Arial"/>
                <w:sz w:val="20"/>
                <w:szCs w:val="20"/>
              </w:rPr>
              <w:t>Hydrologické změny – vodní energie</w:t>
            </w:r>
          </w:p>
        </w:tc>
      </w:tr>
      <w:tr w:rsidR="00E12D9F" w:rsidRPr="00543474" w14:paraId="294A1391" w14:textId="77777777" w:rsidTr="0084752D">
        <w:trPr>
          <w:trHeight w:val="328"/>
        </w:trPr>
        <w:tc>
          <w:tcPr>
            <w:tcW w:w="3135" w:type="dxa"/>
            <w:vAlign w:val="center"/>
            <w:hideMark/>
          </w:tcPr>
          <w:p w14:paraId="58A18ADF" w14:textId="7192B252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27" w:type="dxa"/>
            <w:vAlign w:val="center"/>
          </w:tcPr>
          <w:p w14:paraId="48596A26" w14:textId="28CA56A9" w:rsidR="00E12D9F" w:rsidRPr="0084752D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52D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84752D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84752D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 údolními nivami, zlepšení </w:t>
            </w:r>
            <w:proofErr w:type="spellStart"/>
            <w:r w:rsidRPr="0084752D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84752D">
              <w:rPr>
                <w:rFonts w:ascii="Arial" w:hAnsi="Arial" w:cs="Arial"/>
                <w:sz w:val="20"/>
                <w:szCs w:val="20"/>
              </w:rPr>
              <w:t xml:space="preserve"> podmínek brakických a pobřežních vod atd.).</w:t>
            </w:r>
          </w:p>
        </w:tc>
      </w:tr>
      <w:tr w:rsidR="0069766F" w:rsidRPr="00543474" w14:paraId="58DD7230" w14:textId="77777777" w:rsidTr="0084752D">
        <w:trPr>
          <w:trHeight w:val="418"/>
        </w:trPr>
        <w:tc>
          <w:tcPr>
            <w:tcW w:w="3135" w:type="dxa"/>
            <w:vAlign w:val="center"/>
            <w:hideMark/>
          </w:tcPr>
          <w:p w14:paraId="5D1C67CC" w14:textId="063AEB51" w:rsidR="0069766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Klíčový typ opatření 2</w:t>
            </w:r>
          </w:p>
        </w:tc>
        <w:tc>
          <w:tcPr>
            <w:tcW w:w="5927" w:type="dxa"/>
            <w:noWrap/>
            <w:vAlign w:val="center"/>
          </w:tcPr>
          <w:p w14:paraId="25C6DB72" w14:textId="754E5A41" w:rsidR="0069766F" w:rsidRPr="0084752D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52D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E12D9F" w:rsidRPr="00543474" w14:paraId="25B80A3A" w14:textId="77777777" w:rsidTr="00D53052">
        <w:trPr>
          <w:trHeight w:val="300"/>
        </w:trPr>
        <w:tc>
          <w:tcPr>
            <w:tcW w:w="3135" w:type="dxa"/>
            <w:vAlign w:val="center"/>
            <w:hideMark/>
          </w:tcPr>
          <w:p w14:paraId="42728A1B" w14:textId="7F1D1A38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27" w:type="dxa"/>
            <w:noWrap/>
            <w:vAlign w:val="center"/>
          </w:tcPr>
          <w:p w14:paraId="3F291283" w14:textId="6676461F" w:rsidR="00E12D9F" w:rsidRPr="0084752D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E12D9F" w:rsidRPr="00543474" w14:paraId="4BC153BA" w14:textId="77777777" w:rsidTr="00D53052">
        <w:trPr>
          <w:trHeight w:val="300"/>
        </w:trPr>
        <w:tc>
          <w:tcPr>
            <w:tcW w:w="3135" w:type="dxa"/>
            <w:vAlign w:val="center"/>
            <w:hideMark/>
          </w:tcPr>
          <w:p w14:paraId="206D165C" w14:textId="23CFF365" w:rsidR="00E12D9F" w:rsidRPr="00543474" w:rsidRDefault="00104C97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4864" behindDoc="1" locked="0" layoutInCell="1" allowOverlap="1" wp14:anchorId="4BFF400B" wp14:editId="503D7565">
                  <wp:simplePos x="0" y="0"/>
                  <wp:positionH relativeFrom="page">
                    <wp:posOffset>-889000</wp:posOffset>
                  </wp:positionH>
                  <wp:positionV relativeFrom="paragraph">
                    <wp:posOffset>111760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2D9F"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27" w:type="dxa"/>
            <w:noWrap/>
            <w:vAlign w:val="center"/>
          </w:tcPr>
          <w:p w14:paraId="13FF7F3F" w14:textId="2ED4E520" w:rsidR="00E12D9F" w:rsidRPr="0084752D" w:rsidRDefault="0084752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E12D9F" w:rsidRPr="00543474" w14:paraId="1E8AF9E0" w14:textId="77777777" w:rsidTr="00D53052">
        <w:trPr>
          <w:trHeight w:val="300"/>
        </w:trPr>
        <w:tc>
          <w:tcPr>
            <w:tcW w:w="3135" w:type="dxa"/>
            <w:vAlign w:val="center"/>
            <w:hideMark/>
          </w:tcPr>
          <w:p w14:paraId="52B5D71E" w14:textId="3036ECFC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27" w:type="dxa"/>
            <w:noWrap/>
            <w:vAlign w:val="center"/>
          </w:tcPr>
          <w:p w14:paraId="250A7DDB" w14:textId="5E29C128" w:rsidR="00E12D9F" w:rsidRPr="00734B21" w:rsidRDefault="00DC0F42" w:rsidP="00E12D9F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Biologie: ryby</w:t>
            </w:r>
          </w:p>
        </w:tc>
      </w:tr>
      <w:tr w:rsidR="00E12D9F" w:rsidRPr="00543474" w14:paraId="1F5F69D1" w14:textId="77777777" w:rsidTr="00D53052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54A0CC82" w14:textId="49479C30" w:rsidR="00E12D9F" w:rsidRPr="00543474" w:rsidRDefault="00E12D9F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7D271AA" w14:textId="4FF92B01" w:rsidR="00E12D9F" w:rsidRPr="006B0B23" w:rsidRDefault="006B0B23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 xml:space="preserve">Biologie: </w:t>
            </w:r>
            <w:proofErr w:type="spellStart"/>
            <w:r w:rsidRPr="006B0B23">
              <w:rPr>
                <w:rFonts w:ascii="Arial" w:hAnsi="Arial" w:cs="Arial"/>
                <w:sz w:val="20"/>
                <w:szCs w:val="20"/>
              </w:rPr>
              <w:t>makrofita</w:t>
            </w:r>
            <w:proofErr w:type="spellEnd"/>
          </w:p>
        </w:tc>
      </w:tr>
      <w:tr w:rsidR="00543474" w:rsidRPr="00543474" w14:paraId="56472F87" w14:textId="77777777" w:rsidTr="00D53052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2A6B2F59" w14:textId="61257664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6D043A8D" w14:textId="5DE5860B" w:rsidR="00543474" w:rsidRPr="006B0B23" w:rsidRDefault="006B0B23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 xml:space="preserve">Biologie: </w:t>
            </w:r>
            <w:proofErr w:type="spellStart"/>
            <w:r w:rsidRPr="006B0B23"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543474" w:rsidRPr="00543474" w14:paraId="675B8413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03F73513" w14:textId="35EBB41C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DBBC403" w14:textId="13DE5993" w:rsidR="00543474" w:rsidRPr="006B0B23" w:rsidRDefault="008114A1" w:rsidP="008114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 xml:space="preserve">Provozovatelé MVE, vodoprávní úřady, Ústecký kraj, správce povodí.  </w:t>
            </w:r>
          </w:p>
        </w:tc>
      </w:tr>
      <w:tr w:rsidR="00543474" w:rsidRPr="00543474" w14:paraId="4E5FD8C4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3CE6B6B4" w14:textId="13A85566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  <w:hideMark/>
          </w:tcPr>
          <w:p w14:paraId="79FBDD25" w14:textId="5FEBF845" w:rsidR="00543474" w:rsidRPr="006B0B23" w:rsidRDefault="00A82681" w:rsidP="00A826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color w:val="000000"/>
                <w:sz w:val="20"/>
                <w:szCs w:val="20"/>
              </w:rPr>
              <w:t>Datové centrum Ústeckého kraje, příspěvková organizace.</w:t>
            </w:r>
            <w:r w:rsidR="00543474" w:rsidRPr="006B0B2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43474" w:rsidRPr="00543474" w14:paraId="4E1E59C1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4E0BA8A6" w14:textId="1BC465F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investiční [tis. Kč]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  <w:hideMark/>
          </w:tcPr>
          <w:p w14:paraId="3051D327" w14:textId="42C5A049" w:rsidR="00543474" w:rsidRPr="00543474" w:rsidRDefault="00E10B8C" w:rsidP="00B56E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Náklady je třeba pro každý konkrétní případ </w:t>
            </w:r>
            <w:r w:rsidR="00B56EF4">
              <w:rPr>
                <w:rFonts w:ascii="Arial" w:hAnsi="Arial" w:cs="Arial"/>
                <w:sz w:val="20"/>
                <w:szCs w:val="20"/>
              </w:rPr>
              <w:t>určit individuálně podle specifických podmínek</w:t>
            </w:r>
            <w:r w:rsidR="00CD43E5">
              <w:rPr>
                <w:rFonts w:ascii="Arial" w:hAnsi="Arial" w:cs="Arial"/>
                <w:sz w:val="20"/>
                <w:szCs w:val="20"/>
              </w:rPr>
              <w:t>,</w:t>
            </w:r>
            <w:r w:rsidR="00B56EF4">
              <w:rPr>
                <w:rFonts w:ascii="Arial" w:hAnsi="Arial" w:cs="Arial"/>
                <w:sz w:val="20"/>
                <w:szCs w:val="20"/>
              </w:rPr>
              <w:t xml:space="preserve"> stanovených zpravidla povolením k využívání energetického potenciálu povrchových vod nebo jiným </w:t>
            </w:r>
            <w:r w:rsidR="00CD43E5">
              <w:rPr>
                <w:rFonts w:ascii="Arial" w:hAnsi="Arial" w:cs="Arial"/>
                <w:sz w:val="20"/>
                <w:szCs w:val="20"/>
              </w:rPr>
              <w:t>správním rozhodnutím</w:t>
            </w:r>
            <w:r w:rsidR="00B56EF4">
              <w:rPr>
                <w:rFonts w:ascii="Arial" w:hAnsi="Arial" w:cs="Arial"/>
                <w:sz w:val="20"/>
                <w:szCs w:val="20"/>
              </w:rPr>
              <w:t xml:space="preserve"> potřebným v daném místě k provozování MVE podle veřejného práva.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543474" w:rsidRPr="00543474" w14:paraId="27EFAABE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7D66321A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  <w:hideMark/>
          </w:tcPr>
          <w:p w14:paraId="549D0C5A" w14:textId="01AEF22E" w:rsidR="00543474" w:rsidRPr="00543474" w:rsidRDefault="00B56EF4" w:rsidP="00B56E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Náklady je třeba pro každý konkrétní případ určit individuálně podle specifických podmínek</w:t>
            </w:r>
            <w:r w:rsidR="00CD43E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stanovených zpravidla povolením k využívání energetického potenciálu povrchových vod nebo jiným </w:t>
            </w:r>
            <w:r w:rsidR="00CD43E5">
              <w:rPr>
                <w:rFonts w:ascii="Arial" w:hAnsi="Arial" w:cs="Arial"/>
                <w:sz w:val="20"/>
                <w:szCs w:val="20"/>
              </w:rPr>
              <w:t xml:space="preserve">správním rozhodnutím </w:t>
            </w:r>
            <w:r>
              <w:rPr>
                <w:rFonts w:ascii="Arial" w:hAnsi="Arial" w:cs="Arial"/>
                <w:sz w:val="20"/>
                <w:szCs w:val="20"/>
              </w:rPr>
              <w:t>potřebným v daném místě k provozování MVE podle veřejného práva.</w:t>
            </w:r>
          </w:p>
        </w:tc>
      </w:tr>
      <w:tr w:rsidR="00543474" w:rsidRPr="00543474" w14:paraId="1D412B31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307610E4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C72DAD0" w14:textId="36B4E487" w:rsidR="00543474" w:rsidRPr="00543474" w:rsidRDefault="00B56EF4" w:rsidP="00B56E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Náklady na měření průtoků, záznam naměřených dat a jejich zpřístupnění prostřednictvím veřejné datové sítě nese držitel povolení k využívání energetického potenciálu povrchových vod nebo jiného povolení potřebného v daném místě k provozování MVE podle veřejného práva. </w:t>
            </w:r>
          </w:p>
        </w:tc>
      </w:tr>
      <w:tr w:rsidR="00543474" w:rsidRPr="00543474" w14:paraId="4009B790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6822B12B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15F3AB92" w14:textId="70901930" w:rsidR="00543474" w:rsidRPr="00543474" w:rsidRDefault="006317F5" w:rsidP="00BE2A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43474" w:rsidRPr="00543474" w14:paraId="0281C822" w14:textId="77777777" w:rsidTr="006B0B23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4FD3D9A4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  <w:hideMark/>
          </w:tcPr>
          <w:p w14:paraId="0D51499D" w14:textId="1E3BA0AF" w:rsidR="00543474" w:rsidRPr="00543474" w:rsidRDefault="00437934" w:rsidP="00BE2A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Nejsou známy</w:t>
            </w:r>
          </w:p>
        </w:tc>
      </w:tr>
      <w:tr w:rsidR="00543474" w:rsidRPr="00543474" w14:paraId="38956F7B" w14:textId="77777777" w:rsidTr="00D53052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47E76764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13763329" w14:textId="60F09925" w:rsidR="00543474" w:rsidRPr="00543474" w:rsidRDefault="006B0B23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Evropsky významné lokality</w:t>
            </w:r>
          </w:p>
        </w:tc>
      </w:tr>
      <w:tr w:rsidR="00543474" w:rsidRPr="00543474" w14:paraId="77FEAC0C" w14:textId="77777777" w:rsidTr="00D53052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57E29561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2A897FF5" w14:textId="5E1C5AD5" w:rsidR="00543474" w:rsidRPr="00543474" w:rsidRDefault="00543474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74" w:rsidRPr="00543474" w14:paraId="2EB4A97A" w14:textId="77777777" w:rsidTr="00D53052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001B4498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12334FD" w14:textId="722BC734" w:rsidR="00543474" w:rsidRPr="00543474" w:rsidRDefault="00543474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74" w:rsidRPr="00543474" w14:paraId="26AD2206" w14:textId="77777777" w:rsidTr="006B0B23">
        <w:trPr>
          <w:trHeight w:val="6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63D66DD5" w14:textId="746F5DE6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4406D48" w14:textId="36D3C105" w:rsidR="00543474" w:rsidRPr="00543474" w:rsidRDefault="00397B01" w:rsidP="00397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900654">
              <w:rPr>
                <w:rFonts w:ascii="Arial" w:hAnsi="Arial" w:cs="Arial"/>
                <w:sz w:val="20"/>
                <w:szCs w:val="20"/>
              </w:rPr>
              <w:t>vropsk</w:t>
            </w:r>
            <w:r w:rsidR="00340B62">
              <w:rPr>
                <w:rFonts w:ascii="Arial" w:hAnsi="Arial" w:cs="Arial"/>
                <w:sz w:val="20"/>
                <w:szCs w:val="20"/>
              </w:rPr>
              <w:t>y</w:t>
            </w:r>
            <w:r w:rsidR="00900654">
              <w:rPr>
                <w:rFonts w:ascii="Arial" w:hAnsi="Arial" w:cs="Arial"/>
                <w:sz w:val="20"/>
                <w:szCs w:val="20"/>
              </w:rPr>
              <w:t xml:space="preserve"> významné lokality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7B01">
              <w:rPr>
                <w:rFonts w:ascii="Arial" w:hAnsi="Arial" w:cs="Arial"/>
                <w:sz w:val="20"/>
                <w:szCs w:val="20"/>
              </w:rPr>
              <w:t>CZ0423510</w:t>
            </w:r>
            <w:r>
              <w:rPr>
                <w:rFonts w:ascii="Arial" w:hAnsi="Arial" w:cs="Arial"/>
                <w:sz w:val="20"/>
                <w:szCs w:val="20"/>
              </w:rPr>
              <w:t xml:space="preserve"> Ohře, </w:t>
            </w:r>
            <w:r w:rsidRPr="00397B01">
              <w:rPr>
                <w:rFonts w:ascii="Arial" w:hAnsi="Arial" w:cs="Arial"/>
                <w:sz w:val="20"/>
                <w:szCs w:val="20"/>
              </w:rPr>
              <w:t>CZ0513505</w:t>
            </w:r>
            <w:r>
              <w:rPr>
                <w:rFonts w:ascii="Arial" w:hAnsi="Arial" w:cs="Arial"/>
                <w:sz w:val="20"/>
                <w:szCs w:val="20"/>
              </w:rPr>
              <w:t xml:space="preserve"> Dolní Ploučnice. </w:t>
            </w:r>
          </w:p>
        </w:tc>
      </w:tr>
      <w:tr w:rsidR="00543474" w:rsidRPr="00543474" w14:paraId="2509FA0B" w14:textId="77777777" w:rsidTr="00E12D9F">
        <w:trPr>
          <w:trHeight w:val="615"/>
        </w:trPr>
        <w:tc>
          <w:tcPr>
            <w:tcW w:w="3135" w:type="dxa"/>
            <w:vAlign w:val="center"/>
            <w:hideMark/>
          </w:tcPr>
          <w:p w14:paraId="446DB302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27" w:type="dxa"/>
            <w:vAlign w:val="center"/>
            <w:hideMark/>
          </w:tcPr>
          <w:p w14:paraId="3F792194" w14:textId="321B0260" w:rsidR="00543474" w:rsidRPr="00543474" w:rsidRDefault="00543474" w:rsidP="00D530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74" w:rsidRPr="00543474" w14:paraId="09F546FE" w14:textId="77777777" w:rsidTr="00D64A39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43474" w:rsidRPr="00543474" w:rsidRDefault="00543474" w:rsidP="00533E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43474" w:rsidRPr="00543474" w14:paraId="1F0B32B2" w14:textId="77777777" w:rsidTr="006B0B23">
        <w:trPr>
          <w:trHeight w:val="137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2AB2A64E" w14:textId="77777777" w:rsidR="00543474" w:rsidRPr="006B0B23" w:rsidRDefault="00171FED" w:rsidP="0054347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64954214"/>
            <w:r w:rsidRPr="006B0B23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</w:p>
          <w:p w14:paraId="27A5CF37" w14:textId="3CDD1229" w:rsidR="00171FED" w:rsidRPr="00543474" w:rsidRDefault="00171FED" w:rsidP="005434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Ekologický stav vodních útvarů tvořících dolní úseky vodních toků Ohře a Ploučnice </w:t>
            </w:r>
            <w:r w:rsidR="00102892">
              <w:rPr>
                <w:rFonts w:ascii="Arial" w:hAnsi="Arial" w:cs="Arial"/>
                <w:sz w:val="20"/>
                <w:szCs w:val="20"/>
              </w:rPr>
              <w:t xml:space="preserve">a zahrnujících evropsky významné lokality s předměty ochrany </w:t>
            </w:r>
            <w:r w:rsidR="00780D7C">
              <w:rPr>
                <w:rFonts w:ascii="Arial" w:hAnsi="Arial" w:cs="Arial"/>
                <w:sz w:val="20"/>
                <w:szCs w:val="20"/>
              </w:rPr>
              <w:t xml:space="preserve">s vazbou na vody </w:t>
            </w:r>
            <w:r>
              <w:rPr>
                <w:rFonts w:ascii="Arial" w:hAnsi="Arial" w:cs="Arial"/>
                <w:sz w:val="20"/>
                <w:szCs w:val="20"/>
              </w:rPr>
              <w:t xml:space="preserve">je dlouhodobě ovlivňován provozem </w:t>
            </w:r>
            <w:r w:rsidR="003450D2">
              <w:rPr>
                <w:rFonts w:ascii="Arial" w:hAnsi="Arial" w:cs="Arial"/>
                <w:sz w:val="20"/>
                <w:szCs w:val="20"/>
              </w:rPr>
              <w:t xml:space="preserve">cca tří desítek </w:t>
            </w:r>
            <w:r>
              <w:rPr>
                <w:rFonts w:ascii="Arial" w:hAnsi="Arial" w:cs="Arial"/>
                <w:sz w:val="20"/>
                <w:szCs w:val="20"/>
              </w:rPr>
              <w:t xml:space="preserve">malých vodních elektráren, a to ve složce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biologické. Zásadním rizikem je přitom provozování MVE</w:t>
            </w:r>
            <w:r w:rsidR="001E71F6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B30832">
              <w:rPr>
                <w:rFonts w:ascii="Arial" w:hAnsi="Arial" w:cs="Arial"/>
                <w:sz w:val="20"/>
                <w:szCs w:val="20"/>
              </w:rPr>
              <w:t xml:space="preserve"> tzv. </w:t>
            </w:r>
            <w:r w:rsidR="00780D7C">
              <w:rPr>
                <w:rFonts w:ascii="Arial" w:hAnsi="Arial" w:cs="Arial"/>
                <w:sz w:val="20"/>
                <w:szCs w:val="20"/>
              </w:rPr>
              <w:t>režimu</w:t>
            </w:r>
            <w:r w:rsidR="00B30832">
              <w:rPr>
                <w:rFonts w:ascii="Arial" w:hAnsi="Arial" w:cs="Arial"/>
                <w:sz w:val="20"/>
                <w:szCs w:val="20"/>
              </w:rPr>
              <w:t xml:space="preserve"> špičkování</w:t>
            </w:r>
            <w:r w:rsidR="00780D7C">
              <w:rPr>
                <w:rFonts w:ascii="Arial" w:hAnsi="Arial" w:cs="Arial"/>
                <w:sz w:val="20"/>
                <w:szCs w:val="20"/>
              </w:rPr>
              <w:t xml:space="preserve"> a nedodržování minimálních zůstatkových průtoků. Dosavadní praxe v oblasti správy toků i vodoprávního dozoru </w:t>
            </w:r>
            <w:r w:rsidR="00B30832">
              <w:rPr>
                <w:rFonts w:ascii="Arial" w:hAnsi="Arial" w:cs="Arial"/>
                <w:sz w:val="20"/>
                <w:szCs w:val="20"/>
              </w:rPr>
              <w:t>potvrzuje, že bez nepřetržitého sledování průtoků</w:t>
            </w:r>
            <w:r w:rsidR="001B5328">
              <w:rPr>
                <w:rFonts w:ascii="Arial" w:hAnsi="Arial" w:cs="Arial"/>
                <w:sz w:val="20"/>
                <w:szCs w:val="20"/>
              </w:rPr>
              <w:t xml:space="preserve"> ovlivňovaných provozem jednotlivých MVE je dodržování </w:t>
            </w:r>
            <w:r w:rsidR="00340B62">
              <w:rPr>
                <w:rFonts w:ascii="Arial" w:hAnsi="Arial" w:cs="Arial"/>
                <w:sz w:val="20"/>
                <w:szCs w:val="20"/>
              </w:rPr>
              <w:t>minimálních zůstatkových průtoků</w:t>
            </w:r>
            <w:r w:rsidR="00B308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3197">
              <w:rPr>
                <w:rFonts w:ascii="Arial" w:hAnsi="Arial" w:cs="Arial"/>
                <w:sz w:val="20"/>
                <w:szCs w:val="20"/>
              </w:rPr>
              <w:t xml:space="preserve">a přirozeného hydrologického režimu </w:t>
            </w:r>
            <w:r w:rsidR="001B5328">
              <w:rPr>
                <w:rFonts w:ascii="Arial" w:hAnsi="Arial" w:cs="Arial"/>
                <w:sz w:val="20"/>
                <w:szCs w:val="20"/>
              </w:rPr>
              <w:t xml:space="preserve">v souhrnu </w:t>
            </w:r>
            <w:r w:rsidR="00B30832">
              <w:rPr>
                <w:rFonts w:ascii="Arial" w:hAnsi="Arial" w:cs="Arial"/>
                <w:sz w:val="20"/>
                <w:szCs w:val="20"/>
              </w:rPr>
              <w:t>jen obtížně vymahatelné a</w:t>
            </w:r>
            <w:r w:rsidR="001B5328">
              <w:rPr>
                <w:rFonts w:ascii="Arial" w:hAnsi="Arial" w:cs="Arial"/>
                <w:sz w:val="20"/>
                <w:szCs w:val="20"/>
              </w:rPr>
              <w:t xml:space="preserve"> dodatečná identifikace konkrétního zařízení odpovědného </w:t>
            </w:r>
            <w:r w:rsidR="00293197">
              <w:rPr>
                <w:rFonts w:ascii="Arial" w:hAnsi="Arial" w:cs="Arial"/>
                <w:sz w:val="20"/>
                <w:szCs w:val="20"/>
              </w:rPr>
              <w:t xml:space="preserve">v daném říčním profilu </w:t>
            </w:r>
            <w:r w:rsidR="001B5328">
              <w:rPr>
                <w:rFonts w:ascii="Arial" w:hAnsi="Arial" w:cs="Arial"/>
                <w:sz w:val="20"/>
                <w:szCs w:val="20"/>
              </w:rPr>
              <w:t>za závadný stav</w:t>
            </w:r>
            <w:r w:rsidR="00B60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5328">
              <w:rPr>
                <w:rFonts w:ascii="Arial" w:hAnsi="Arial" w:cs="Arial"/>
                <w:sz w:val="20"/>
                <w:szCs w:val="20"/>
              </w:rPr>
              <w:t xml:space="preserve">je často nemožná. </w:t>
            </w:r>
          </w:p>
        </w:tc>
      </w:tr>
      <w:bookmarkEnd w:id="2"/>
      <w:tr w:rsidR="00543474" w:rsidRPr="00543474" w14:paraId="2E84709E" w14:textId="77777777" w:rsidTr="006B0B23">
        <w:trPr>
          <w:trHeight w:val="273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E0BAA10" w14:textId="77777777" w:rsidR="00543474" w:rsidRPr="006B0B23" w:rsidRDefault="00D53052" w:rsidP="00543474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6B0B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Cíl</w:t>
            </w:r>
            <w:r w:rsidR="00135EC6" w:rsidRPr="006B0B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:</w:t>
            </w:r>
          </w:p>
          <w:p w14:paraId="2EFCB8DA" w14:textId="02A43233" w:rsidR="003450D2" w:rsidRDefault="003450D2" w:rsidP="00543474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Podmínkou důsledné kontroly dodržování minimálních zůstatkových průtoků </w:t>
            </w:r>
            <w:r w:rsidR="004A59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při provozu malých vodních elektráren 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je kontinuální měření průtoků</w:t>
            </w:r>
            <w:r w:rsidR="004A59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ve všech profilech charakterizujících pro každou vodní elektrárnu zbytkový průtok </w:t>
            </w:r>
            <w:r w:rsidR="00717A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 korytě toku </w:t>
            </w:r>
            <w:r w:rsidR="004A59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pod odběrným místem </w:t>
            </w:r>
            <w:r w:rsidR="00717A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i</w:t>
            </w:r>
            <w:r w:rsidR="004A59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celkový průtok pod MVE včetně jeho časové dynamiky, s možností dálkového přenosu naměřených dat i jejich zpracování a</w:t>
            </w:r>
            <w:r w:rsidR="009A1D5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="004A59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hodnocení v reálném čase pro potřeby správy toku i vodoprávního dozoru. Pro tento účel je možné využít technické prostředky Datového centra Ústeckého kraje, které </w:t>
            </w:r>
            <w:r w:rsidR="004007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již prostřednictvím webové aplikace zveřejňuje </w:t>
            </w:r>
            <w:r w:rsidR="00717A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 reálném čase hodnoty průtoků</w:t>
            </w:r>
            <w:r w:rsidR="004007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souvisejících s provozem </w:t>
            </w:r>
            <w:r w:rsidR="00717A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několika </w:t>
            </w:r>
            <w:r w:rsidR="0040076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MVE</w:t>
            </w:r>
            <w:r w:rsidR="00717AA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předávaná jejich provozovateli v souladu s podmínkami povolení výjimek ze zákazů u zvláště chráněných druhů vydaných krajským úřadem podle zákona o ochraně přírody. </w:t>
            </w:r>
            <w:r w:rsidR="004A140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Jako součást programu opatření se povinnost provozovatelů MVE monitorovat a zveřejňovat průtoky související s provozem MVE stane jednou ze zákonných podmínek povolení k nakládání s povrchovými vodami k využívání energetického potenciálu a umožní tak pro předmětné vodní útvary jednotné a právně podložené řešení.  </w:t>
            </w:r>
          </w:p>
          <w:p w14:paraId="46FB3747" w14:textId="174ACDA2" w:rsidR="003450D2" w:rsidRPr="00543474" w:rsidRDefault="003450D2" w:rsidP="00543474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543474" w:rsidRPr="00543474" w14:paraId="7F527825" w14:textId="77777777" w:rsidTr="00D53052">
        <w:trPr>
          <w:trHeight w:val="600"/>
        </w:trPr>
        <w:tc>
          <w:tcPr>
            <w:tcW w:w="3135" w:type="dxa"/>
            <w:vAlign w:val="center"/>
            <w:hideMark/>
          </w:tcPr>
          <w:p w14:paraId="4011FB93" w14:textId="07E86641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27" w:type="dxa"/>
            <w:noWrap/>
            <w:vAlign w:val="center"/>
          </w:tcPr>
          <w:p w14:paraId="0CED1BDC" w14:textId="0327FC93" w:rsidR="00543474" w:rsidRPr="00543474" w:rsidRDefault="006B0B23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43474" w:rsidRPr="00543474" w14:paraId="0989E983" w14:textId="77777777" w:rsidTr="006B0B23">
        <w:trPr>
          <w:trHeight w:val="600"/>
        </w:trPr>
        <w:tc>
          <w:tcPr>
            <w:tcW w:w="3135" w:type="dxa"/>
            <w:vAlign w:val="center"/>
            <w:hideMark/>
          </w:tcPr>
          <w:p w14:paraId="19D8309C" w14:textId="3932CB72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Předpokládané zahájení opatření [rok]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15CD8C3E" w14:textId="3CA53502" w:rsidR="00543474" w:rsidRPr="006B0B23" w:rsidRDefault="006317F5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543474" w:rsidRPr="00543474" w14:paraId="10E35793" w14:textId="77777777" w:rsidTr="006B0B23">
        <w:trPr>
          <w:trHeight w:val="600"/>
        </w:trPr>
        <w:tc>
          <w:tcPr>
            <w:tcW w:w="3135" w:type="dxa"/>
            <w:vAlign w:val="center"/>
            <w:hideMark/>
          </w:tcPr>
          <w:p w14:paraId="0AD008E8" w14:textId="77777777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69F2563D" w14:textId="30114A54" w:rsidR="00543474" w:rsidRPr="006B0B23" w:rsidRDefault="006317F5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543474" w:rsidRPr="00543474" w14:paraId="6330B24B" w14:textId="77777777" w:rsidTr="006B0B23">
        <w:trPr>
          <w:trHeight w:val="300"/>
        </w:trPr>
        <w:tc>
          <w:tcPr>
            <w:tcW w:w="3135" w:type="dxa"/>
            <w:vAlign w:val="center"/>
            <w:hideMark/>
          </w:tcPr>
          <w:p w14:paraId="7CA36E14" w14:textId="27148D38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24C2E0A4" w14:textId="225D3CF6" w:rsidR="00543474" w:rsidRPr="006B0B23" w:rsidRDefault="006317F5" w:rsidP="00543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543474" w:rsidRPr="00543474" w14:paraId="2398CE37" w14:textId="77777777" w:rsidTr="00E12D9F">
        <w:trPr>
          <w:trHeight w:val="300"/>
        </w:trPr>
        <w:tc>
          <w:tcPr>
            <w:tcW w:w="3135" w:type="dxa"/>
            <w:vAlign w:val="center"/>
          </w:tcPr>
          <w:p w14:paraId="3A7FEE69" w14:textId="44BE8A9F" w:rsidR="00543474" w:rsidRPr="00543474" w:rsidRDefault="00543474" w:rsidP="005434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Opatření na páteřním toku</w:t>
            </w:r>
          </w:p>
        </w:tc>
        <w:tc>
          <w:tcPr>
            <w:tcW w:w="5927" w:type="dxa"/>
            <w:noWrap/>
            <w:vAlign w:val="center"/>
          </w:tcPr>
          <w:p w14:paraId="58E9FCEC" w14:textId="1A185AB8" w:rsidR="00543474" w:rsidRPr="006B0B23" w:rsidRDefault="00543474" w:rsidP="0054347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0B23" w:rsidRPr="00543474" w14:paraId="73BD4FC7" w14:textId="77777777" w:rsidTr="006B0B23">
        <w:trPr>
          <w:trHeight w:val="300"/>
        </w:trPr>
        <w:tc>
          <w:tcPr>
            <w:tcW w:w="3135" w:type="dxa"/>
            <w:vAlign w:val="center"/>
            <w:hideMark/>
          </w:tcPr>
          <w:p w14:paraId="4941847A" w14:textId="77777777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718418EE" w14:textId="7146D566" w:rsidR="006B0B23" w:rsidRPr="006B0B23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B0B23" w:rsidRPr="00543474" w14:paraId="073D4F97" w14:textId="77777777" w:rsidTr="006B0B23">
        <w:trPr>
          <w:trHeight w:val="600"/>
        </w:trPr>
        <w:tc>
          <w:tcPr>
            <w:tcW w:w="3135" w:type="dxa"/>
            <w:vAlign w:val="center"/>
            <w:hideMark/>
          </w:tcPr>
          <w:p w14:paraId="40AA8618" w14:textId="77777777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68E729D9" w14:textId="45758B16" w:rsidR="006B0B23" w:rsidRPr="006B0B23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6B0B23" w:rsidRPr="00543474" w14:paraId="1B769A3D" w14:textId="77777777" w:rsidTr="006B0B23">
        <w:trPr>
          <w:trHeight w:val="300"/>
        </w:trPr>
        <w:tc>
          <w:tcPr>
            <w:tcW w:w="3135" w:type="dxa"/>
            <w:vAlign w:val="center"/>
          </w:tcPr>
          <w:p w14:paraId="54822CF4" w14:textId="168D6C81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21036CEE" w14:textId="17CC9BD0" w:rsidR="006B0B23" w:rsidRPr="006B0B23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Makrofita</w:t>
            </w:r>
            <w:proofErr w:type="spellEnd"/>
          </w:p>
        </w:tc>
      </w:tr>
      <w:tr w:rsidR="006B0B23" w:rsidRPr="00543474" w14:paraId="1B875F64" w14:textId="77777777" w:rsidTr="006B0B23">
        <w:trPr>
          <w:trHeight w:val="300"/>
        </w:trPr>
        <w:tc>
          <w:tcPr>
            <w:tcW w:w="3135" w:type="dxa"/>
            <w:vAlign w:val="center"/>
          </w:tcPr>
          <w:p w14:paraId="608DB85B" w14:textId="678A7C99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7E65CEA" w14:textId="61357B68" w:rsidR="006B0B23" w:rsidRPr="006B0B23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6B0B23" w:rsidRPr="00543474" w14:paraId="521E7F40" w14:textId="77777777" w:rsidTr="006B0B23">
        <w:trPr>
          <w:trHeight w:val="300"/>
        </w:trPr>
        <w:tc>
          <w:tcPr>
            <w:tcW w:w="3135" w:type="dxa"/>
            <w:vAlign w:val="center"/>
            <w:hideMark/>
          </w:tcPr>
          <w:p w14:paraId="5A95354A" w14:textId="543B446A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292A2D74" w14:textId="07879381" w:rsidR="006B0B23" w:rsidRPr="006B0B23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0B23"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6B0B23" w:rsidRPr="00543474" w14:paraId="279861C7" w14:textId="77777777" w:rsidTr="006B0B23">
        <w:trPr>
          <w:trHeight w:val="600"/>
        </w:trPr>
        <w:tc>
          <w:tcPr>
            <w:tcW w:w="3135" w:type="dxa"/>
            <w:vAlign w:val="center"/>
            <w:hideMark/>
          </w:tcPr>
          <w:p w14:paraId="7704985B" w14:textId="6B6619ED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0655E0A9" w14:textId="4C5B512A" w:rsidR="006B0B23" w:rsidRPr="006B0B23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B23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6B0B23" w:rsidRPr="00543474" w14:paraId="340FA73C" w14:textId="77777777" w:rsidTr="006B0B23">
        <w:trPr>
          <w:trHeight w:val="447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57857FED" w14:textId="7A8214D5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789946B" w14:textId="64C818A6" w:rsidR="006B0B23" w:rsidRPr="00E54281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B0B23" w:rsidRPr="00543474" w14:paraId="62602CBA" w14:textId="77777777" w:rsidTr="004519AB">
        <w:trPr>
          <w:trHeight w:val="15"/>
        </w:trPr>
        <w:tc>
          <w:tcPr>
            <w:tcW w:w="3135" w:type="dxa"/>
            <w:shd w:val="clear" w:color="auto" w:fill="FFFFFF" w:themeFill="background1"/>
            <w:vAlign w:val="center"/>
          </w:tcPr>
          <w:p w14:paraId="6DFF329A" w14:textId="05E41F48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724529C4" w14:textId="6B6683C0" w:rsidR="006B0B23" w:rsidRPr="00E54281" w:rsidRDefault="006B0B23" w:rsidP="006B0B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B0B23" w:rsidRPr="00543474" w14:paraId="61C5C19A" w14:textId="77777777" w:rsidTr="004519AB">
        <w:trPr>
          <w:trHeight w:val="302"/>
        </w:trPr>
        <w:tc>
          <w:tcPr>
            <w:tcW w:w="3135" w:type="dxa"/>
            <w:shd w:val="clear" w:color="auto" w:fill="FFFFFF" w:themeFill="background1"/>
          </w:tcPr>
          <w:p w14:paraId="56640F8C" w14:textId="1A520300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27" w:type="dxa"/>
            <w:shd w:val="clear" w:color="auto" w:fill="FFFFFF" w:themeFill="background1"/>
            <w:noWrap/>
          </w:tcPr>
          <w:p w14:paraId="57B54FDD" w14:textId="68C7B14E" w:rsidR="006B0B23" w:rsidRPr="00E54281" w:rsidRDefault="006B0B23" w:rsidP="006B0B23">
            <w:pPr>
              <w:tabs>
                <w:tab w:val="left" w:pos="4020"/>
              </w:tabs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6B0B23" w:rsidRPr="00543474" w14:paraId="40E3B374" w14:textId="77777777" w:rsidTr="004519AB">
        <w:trPr>
          <w:trHeight w:val="15"/>
        </w:trPr>
        <w:tc>
          <w:tcPr>
            <w:tcW w:w="3135" w:type="dxa"/>
            <w:shd w:val="clear" w:color="auto" w:fill="FFFFFF" w:themeFill="background1"/>
            <w:vAlign w:val="center"/>
          </w:tcPr>
          <w:p w14:paraId="15889022" w14:textId="48E02E57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330E2665" w14:textId="3E3DAAF9" w:rsidR="006B0B23" w:rsidRPr="00E54281" w:rsidRDefault="006B0B23" w:rsidP="006B0B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cs-CZ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</w:t>
            </w:r>
          </w:p>
        </w:tc>
      </w:tr>
      <w:tr w:rsidR="006B0B23" w:rsidRPr="00543474" w14:paraId="37E9B502" w14:textId="77777777" w:rsidTr="005C040D">
        <w:trPr>
          <w:trHeight w:val="345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  <w:hideMark/>
          </w:tcPr>
          <w:p w14:paraId="578F84E2" w14:textId="28695275" w:rsidR="006B0B23" w:rsidRPr="00543474" w:rsidRDefault="006B0B23" w:rsidP="006B0B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B0B23" w:rsidRPr="00543474" w14:paraId="0EC6C7D8" w14:textId="77777777" w:rsidTr="00D53052">
        <w:trPr>
          <w:trHeight w:val="3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1BD1DE94" w14:textId="5F997071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5D5486DE" w14:textId="32AEECB6" w:rsidR="006B0B23" w:rsidRPr="00543474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B0B23" w:rsidRPr="00543474" w14:paraId="0A5C758C" w14:textId="77777777" w:rsidTr="00D53052">
        <w:trPr>
          <w:trHeight w:val="600"/>
        </w:trPr>
        <w:tc>
          <w:tcPr>
            <w:tcW w:w="3135" w:type="dxa"/>
            <w:shd w:val="clear" w:color="auto" w:fill="FFFFFF" w:themeFill="background1"/>
            <w:vAlign w:val="center"/>
            <w:hideMark/>
          </w:tcPr>
          <w:p w14:paraId="7AED7119" w14:textId="50844757" w:rsidR="006B0B23" w:rsidRPr="00543474" w:rsidRDefault="006B0B23" w:rsidP="006B0B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474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5927" w:type="dxa"/>
            <w:shd w:val="clear" w:color="auto" w:fill="FFFFFF" w:themeFill="background1"/>
            <w:noWrap/>
            <w:vAlign w:val="center"/>
          </w:tcPr>
          <w:p w14:paraId="0218BECD" w14:textId="1786FF32" w:rsidR="006B0B23" w:rsidRPr="00543474" w:rsidRDefault="006B0B23" w:rsidP="006B0B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4FF9A98F" w14:textId="2BB580C9" w:rsidR="00432988" w:rsidRPr="00543474" w:rsidRDefault="004519AB" w:rsidP="00F0134B">
      <w:pPr>
        <w:rPr>
          <w:rFonts w:ascii="Arial" w:hAnsi="Arial" w:cs="Arial"/>
          <w:sz w:val="20"/>
          <w:szCs w:val="20"/>
        </w:rPr>
      </w:pPr>
      <w:r w:rsidRPr="00543474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 wp14:anchorId="57DAA660" wp14:editId="0CFFC8A3">
            <wp:simplePos x="0" y="0"/>
            <wp:positionH relativeFrom="margin">
              <wp:posOffset>-946150</wp:posOffset>
            </wp:positionH>
            <wp:positionV relativeFrom="paragraph">
              <wp:posOffset>26670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54347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A0C4E" w14:textId="77777777" w:rsidR="0085441E" w:rsidRDefault="0085441E" w:rsidP="000108F0">
      <w:pPr>
        <w:spacing w:after="0" w:line="240" w:lineRule="auto"/>
      </w:pPr>
      <w:r>
        <w:separator/>
      </w:r>
    </w:p>
  </w:endnote>
  <w:endnote w:type="continuationSeparator" w:id="0">
    <w:p w14:paraId="23FEBE8E" w14:textId="77777777" w:rsidR="0085441E" w:rsidRDefault="0085441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94CE1" w14:textId="77777777" w:rsidR="0085441E" w:rsidRDefault="0085441E" w:rsidP="000108F0">
      <w:pPr>
        <w:spacing w:after="0" w:line="240" w:lineRule="auto"/>
      </w:pPr>
      <w:r>
        <w:separator/>
      </w:r>
    </w:p>
  </w:footnote>
  <w:footnote w:type="continuationSeparator" w:id="0">
    <w:p w14:paraId="1F888C1D" w14:textId="77777777" w:rsidR="0085441E" w:rsidRDefault="0085441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F1A741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>Plán dílčího povodí Ohře, dolního Labe a ostatních přítoků Labe 20</w:t>
    </w:r>
    <w:r w:rsidR="00E54281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54281">
      <w:rPr>
        <w:rFonts w:ascii="Arial" w:hAnsi="Arial" w:cs="Arial"/>
        <w:b/>
        <w:color w:val="3296DA"/>
      </w:rPr>
      <w:t>33</w:t>
    </w:r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5529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7A45"/>
    <w:rsid w:val="00024605"/>
    <w:rsid w:val="00047E7D"/>
    <w:rsid w:val="00054A1A"/>
    <w:rsid w:val="000604C0"/>
    <w:rsid w:val="00060B0B"/>
    <w:rsid w:val="00067479"/>
    <w:rsid w:val="000704C2"/>
    <w:rsid w:val="00072709"/>
    <w:rsid w:val="000734AC"/>
    <w:rsid w:val="000919C9"/>
    <w:rsid w:val="00093EA0"/>
    <w:rsid w:val="000A4595"/>
    <w:rsid w:val="00101BC4"/>
    <w:rsid w:val="00102892"/>
    <w:rsid w:val="00104861"/>
    <w:rsid w:val="00104C97"/>
    <w:rsid w:val="00135ADC"/>
    <w:rsid w:val="00135EC6"/>
    <w:rsid w:val="00137D12"/>
    <w:rsid w:val="00140F68"/>
    <w:rsid w:val="00141E72"/>
    <w:rsid w:val="00157071"/>
    <w:rsid w:val="00171FED"/>
    <w:rsid w:val="0019473B"/>
    <w:rsid w:val="001A0E9A"/>
    <w:rsid w:val="001A42C5"/>
    <w:rsid w:val="001B5328"/>
    <w:rsid w:val="001C6DB2"/>
    <w:rsid w:val="001E71F6"/>
    <w:rsid w:val="001F78F8"/>
    <w:rsid w:val="00200C5E"/>
    <w:rsid w:val="00230134"/>
    <w:rsid w:val="00243980"/>
    <w:rsid w:val="00243C90"/>
    <w:rsid w:val="00260824"/>
    <w:rsid w:val="0027079A"/>
    <w:rsid w:val="00293197"/>
    <w:rsid w:val="00294D33"/>
    <w:rsid w:val="00297344"/>
    <w:rsid w:val="002A1994"/>
    <w:rsid w:val="002A3D7C"/>
    <w:rsid w:val="002A48F2"/>
    <w:rsid w:val="002B02EF"/>
    <w:rsid w:val="002C1EC8"/>
    <w:rsid w:val="002D2DC8"/>
    <w:rsid w:val="00307BB2"/>
    <w:rsid w:val="00334AF3"/>
    <w:rsid w:val="00334C92"/>
    <w:rsid w:val="00340B62"/>
    <w:rsid w:val="00342C65"/>
    <w:rsid w:val="003450D2"/>
    <w:rsid w:val="003600A7"/>
    <w:rsid w:val="00397B01"/>
    <w:rsid w:val="003A0471"/>
    <w:rsid w:val="003B4CDC"/>
    <w:rsid w:val="003D0EB1"/>
    <w:rsid w:val="00400766"/>
    <w:rsid w:val="00432988"/>
    <w:rsid w:val="00437934"/>
    <w:rsid w:val="0044157C"/>
    <w:rsid w:val="004519AB"/>
    <w:rsid w:val="0049449B"/>
    <w:rsid w:val="004A1409"/>
    <w:rsid w:val="004A591A"/>
    <w:rsid w:val="004B49EE"/>
    <w:rsid w:val="0051755B"/>
    <w:rsid w:val="00531EAF"/>
    <w:rsid w:val="00533EFB"/>
    <w:rsid w:val="00540DC9"/>
    <w:rsid w:val="00543474"/>
    <w:rsid w:val="00554D97"/>
    <w:rsid w:val="00561D99"/>
    <w:rsid w:val="00565D92"/>
    <w:rsid w:val="00573E8E"/>
    <w:rsid w:val="005A3A97"/>
    <w:rsid w:val="005C040D"/>
    <w:rsid w:val="005D5BF6"/>
    <w:rsid w:val="005E294E"/>
    <w:rsid w:val="005F6962"/>
    <w:rsid w:val="00627EC9"/>
    <w:rsid w:val="006317F5"/>
    <w:rsid w:val="00640902"/>
    <w:rsid w:val="006425A5"/>
    <w:rsid w:val="00657CD0"/>
    <w:rsid w:val="00660F33"/>
    <w:rsid w:val="0069766F"/>
    <w:rsid w:val="006A3DF9"/>
    <w:rsid w:val="006A5A87"/>
    <w:rsid w:val="006A7101"/>
    <w:rsid w:val="006B0B23"/>
    <w:rsid w:val="006D3926"/>
    <w:rsid w:val="007134D5"/>
    <w:rsid w:val="00713E1D"/>
    <w:rsid w:val="00717AA0"/>
    <w:rsid w:val="00734B21"/>
    <w:rsid w:val="00751AA0"/>
    <w:rsid w:val="00772B53"/>
    <w:rsid w:val="00772E45"/>
    <w:rsid w:val="00776570"/>
    <w:rsid w:val="00780D7C"/>
    <w:rsid w:val="007B3769"/>
    <w:rsid w:val="008114A1"/>
    <w:rsid w:val="008132AA"/>
    <w:rsid w:val="0084752D"/>
    <w:rsid w:val="0085441E"/>
    <w:rsid w:val="008B5CFD"/>
    <w:rsid w:val="008B5D30"/>
    <w:rsid w:val="008F707E"/>
    <w:rsid w:val="00900654"/>
    <w:rsid w:val="00907189"/>
    <w:rsid w:val="009114AA"/>
    <w:rsid w:val="00914872"/>
    <w:rsid w:val="00915607"/>
    <w:rsid w:val="00934E96"/>
    <w:rsid w:val="00972D2D"/>
    <w:rsid w:val="009A1D52"/>
    <w:rsid w:val="009D5F7B"/>
    <w:rsid w:val="009E28C7"/>
    <w:rsid w:val="009E7424"/>
    <w:rsid w:val="00A10662"/>
    <w:rsid w:val="00A13939"/>
    <w:rsid w:val="00A82681"/>
    <w:rsid w:val="00A85F96"/>
    <w:rsid w:val="00AE6351"/>
    <w:rsid w:val="00B00A71"/>
    <w:rsid w:val="00B02322"/>
    <w:rsid w:val="00B06E2C"/>
    <w:rsid w:val="00B23411"/>
    <w:rsid w:val="00B30832"/>
    <w:rsid w:val="00B36736"/>
    <w:rsid w:val="00B56EF4"/>
    <w:rsid w:val="00B60C66"/>
    <w:rsid w:val="00B81541"/>
    <w:rsid w:val="00B9657D"/>
    <w:rsid w:val="00B96CA6"/>
    <w:rsid w:val="00BD3CB6"/>
    <w:rsid w:val="00BE2A28"/>
    <w:rsid w:val="00BF2513"/>
    <w:rsid w:val="00C00ACA"/>
    <w:rsid w:val="00C1730D"/>
    <w:rsid w:val="00C30FCE"/>
    <w:rsid w:val="00C52450"/>
    <w:rsid w:val="00C85C54"/>
    <w:rsid w:val="00C902E8"/>
    <w:rsid w:val="00CB7FDC"/>
    <w:rsid w:val="00CC3BFC"/>
    <w:rsid w:val="00CD0068"/>
    <w:rsid w:val="00CD119D"/>
    <w:rsid w:val="00CD2A07"/>
    <w:rsid w:val="00CD43E5"/>
    <w:rsid w:val="00CE557F"/>
    <w:rsid w:val="00CE67B1"/>
    <w:rsid w:val="00CF3609"/>
    <w:rsid w:val="00D1359C"/>
    <w:rsid w:val="00D21F88"/>
    <w:rsid w:val="00D42D68"/>
    <w:rsid w:val="00D53052"/>
    <w:rsid w:val="00D64A39"/>
    <w:rsid w:val="00D80646"/>
    <w:rsid w:val="00D83316"/>
    <w:rsid w:val="00D93CF1"/>
    <w:rsid w:val="00DA0B41"/>
    <w:rsid w:val="00DA55EA"/>
    <w:rsid w:val="00DC0F42"/>
    <w:rsid w:val="00DC677C"/>
    <w:rsid w:val="00DE3BA6"/>
    <w:rsid w:val="00DF76F9"/>
    <w:rsid w:val="00E03049"/>
    <w:rsid w:val="00E10B8C"/>
    <w:rsid w:val="00E12D9F"/>
    <w:rsid w:val="00E4544D"/>
    <w:rsid w:val="00E54281"/>
    <w:rsid w:val="00E57256"/>
    <w:rsid w:val="00E57F48"/>
    <w:rsid w:val="00E640A1"/>
    <w:rsid w:val="00EB1D06"/>
    <w:rsid w:val="00EC418D"/>
    <w:rsid w:val="00ED0B77"/>
    <w:rsid w:val="00EE5102"/>
    <w:rsid w:val="00EF4650"/>
    <w:rsid w:val="00F0134B"/>
    <w:rsid w:val="00F0743A"/>
    <w:rsid w:val="00F40409"/>
    <w:rsid w:val="00FB1F0D"/>
    <w:rsid w:val="00FB5AA9"/>
    <w:rsid w:val="00FC5802"/>
    <w:rsid w:val="00FD6F2E"/>
    <w:rsid w:val="00FE2C41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907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18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5E294E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13E1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13E1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01B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84E90-2398-4C50-9E44-096999F9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914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11</cp:revision>
  <cp:lastPrinted>2026-03-03T08:47:00Z</cp:lastPrinted>
  <dcterms:created xsi:type="dcterms:W3CDTF">2026-03-03T10:38:00Z</dcterms:created>
  <dcterms:modified xsi:type="dcterms:W3CDTF">2026-03-19T10:14:00Z</dcterms:modified>
</cp:coreProperties>
</file>